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1892" w:rsidRDefault="00151892">
      <w:pPr>
        <w:rPr>
          <w:b/>
          <w:color w:val="212326"/>
          <w:sz w:val="27"/>
          <w:szCs w:val="27"/>
          <w:highlight w:val="white"/>
        </w:rPr>
      </w:pPr>
    </w:p>
    <w:p w14:paraId="00000002" w14:textId="303997F2" w:rsidR="00151892" w:rsidRPr="003B56D9" w:rsidRDefault="00AB5C1B">
      <w:pPr>
        <w:rPr>
          <w:lang w:val="fr-FR"/>
        </w:rPr>
      </w:pPr>
      <w:r>
        <w:rPr>
          <w:b/>
          <w:bCs/>
          <w:lang w:val="fr"/>
        </w:rPr>
        <w:t xml:space="preserve">TITRE : </w:t>
      </w:r>
      <w:r>
        <w:rPr>
          <w:lang w:val="fr"/>
        </w:rPr>
        <w:t>La communauté des paralysés cérébraux se réunit pour allumer l’étincelle qui permettra la prochaine avancée d</w:t>
      </w:r>
      <w:r w:rsidR="00D81765">
        <w:rPr>
          <w:lang w:val="fr"/>
        </w:rPr>
        <w:t xml:space="preserve">ans la </w:t>
      </w:r>
      <w:r>
        <w:rPr>
          <w:lang w:val="fr"/>
        </w:rPr>
        <w:t>technologie accessible</w:t>
      </w:r>
    </w:p>
    <w:p w14:paraId="00000003" w14:textId="77777777" w:rsidR="00151892" w:rsidRPr="003B56D9" w:rsidRDefault="00151892">
      <w:pPr>
        <w:spacing w:after="200"/>
        <w:rPr>
          <w:b/>
          <w:lang w:val="fr-FR"/>
        </w:rPr>
      </w:pPr>
    </w:p>
    <w:p w14:paraId="00000004" w14:textId="0DB90C51" w:rsidR="00151892" w:rsidRPr="003B56D9" w:rsidRDefault="00AB5C1B">
      <w:pPr>
        <w:spacing w:after="200"/>
        <w:rPr>
          <w:lang w:val="fr-FR"/>
        </w:rPr>
      </w:pPr>
      <w:r>
        <w:rPr>
          <w:b/>
          <w:bCs/>
          <w:lang w:val="fr"/>
        </w:rPr>
        <w:t>SOUS-TITRE :</w:t>
      </w:r>
      <w:r>
        <w:rPr>
          <w:lang w:val="fr"/>
        </w:rPr>
        <w:t xml:space="preserve"> Les organisateurs de la Journée mondiale de la paralysie cérébrale invitent la communauté mondiale des paralysés cérébraux à proposer des idées de solutions </w:t>
      </w:r>
      <w:r w:rsidR="009B171A">
        <w:rPr>
          <w:lang w:val="fr"/>
        </w:rPr>
        <w:t xml:space="preserve">de </w:t>
      </w:r>
      <w:r>
        <w:rPr>
          <w:lang w:val="fr"/>
        </w:rPr>
        <w:t>technologie accessible</w:t>
      </w:r>
      <w:r>
        <w:rPr>
          <w:lang w:val="fr"/>
        </w:rPr>
        <w:br/>
      </w:r>
    </w:p>
    <w:p w14:paraId="00000005" w14:textId="0134906A" w:rsidR="00151892" w:rsidRPr="003B56D9" w:rsidRDefault="00AB5C1B">
      <w:pPr>
        <w:spacing w:after="200"/>
        <w:rPr>
          <w:lang w:val="fr-FR"/>
        </w:rPr>
      </w:pPr>
      <w:r>
        <w:rPr>
          <w:b/>
          <w:bCs/>
          <w:lang w:val="fr"/>
        </w:rPr>
        <w:t>CORPS DU TEXTE :</w:t>
      </w:r>
      <w:r>
        <w:rPr>
          <w:lang w:val="fr"/>
        </w:rPr>
        <w:t xml:space="preserve"> Les organisateurs de la Journée mondiale de la paralysie cérébrale lancent une nouvelle campagne « Des millions de raisons » qui invite les paralysés cérébraux du monde entier à proposer leurs idées de solutions </w:t>
      </w:r>
      <w:r w:rsidR="00A00147">
        <w:rPr>
          <w:lang w:val="fr"/>
        </w:rPr>
        <w:t xml:space="preserve">de </w:t>
      </w:r>
      <w:r>
        <w:rPr>
          <w:lang w:val="fr"/>
        </w:rPr>
        <w:t xml:space="preserve">technologie accessible. </w:t>
      </w:r>
    </w:p>
    <w:p w14:paraId="00000006" w14:textId="4D3D0D33" w:rsidR="00151892" w:rsidRPr="003B56D9" w:rsidRDefault="00AB5C1B">
      <w:pPr>
        <w:spacing w:after="200"/>
        <w:rPr>
          <w:lang w:val="fr-FR"/>
        </w:rPr>
      </w:pPr>
      <w:r>
        <w:rPr>
          <w:lang w:val="fr"/>
        </w:rPr>
        <w:t>Il y a plus de 17 millions de personnes touchées par la paralysie cérébrale à travers le monde. La campagne vise à sensibiliser les gens à l’expérience singulière de la paralysie cérébrale et à justifier la nécessité de la technologie accessible.</w:t>
      </w:r>
    </w:p>
    <w:p w14:paraId="00000007" w14:textId="689DB5F4" w:rsidR="00151892" w:rsidRPr="003B56D9" w:rsidRDefault="00AB5C1B">
      <w:pPr>
        <w:spacing w:after="200"/>
        <w:rPr>
          <w:highlight w:val="green"/>
          <w:lang w:val="fr-FR"/>
        </w:rPr>
      </w:pPr>
      <w:r>
        <w:rPr>
          <w:b/>
          <w:bCs/>
          <w:highlight w:val="green"/>
          <w:lang w:val="fr"/>
        </w:rPr>
        <w:t xml:space="preserve">[Insérez ici une citation pertinente du représentant de votre organisation. Exemple : </w:t>
      </w:r>
      <w:r>
        <w:rPr>
          <w:highlight w:val="green"/>
          <w:lang w:val="fr"/>
        </w:rPr>
        <w:t xml:space="preserve">« Il existe une demande croissante de solutions </w:t>
      </w:r>
      <w:r w:rsidR="00FD0226">
        <w:rPr>
          <w:highlight w:val="green"/>
          <w:lang w:val="fr"/>
        </w:rPr>
        <w:t>de</w:t>
      </w:r>
      <w:r>
        <w:rPr>
          <w:highlight w:val="green"/>
          <w:lang w:val="fr"/>
        </w:rPr>
        <w:t xml:space="preserve"> technologie accessible partout dans le monde, mais les concepteurs de produits et les entreprises technologiques continuent pour la plupart à regarder le handicap comme une cause charitable. Les entreprises devraient plutôt repenser leur point de vue pour attirer et ravir les clients et les talents sur les marchés du handicap » a déclaré Bronya Metherall, directrice générale de Global Influence &amp; Social Impact à </w:t>
      </w:r>
      <w:r w:rsidR="00000000">
        <w:fldChar w:fldCharType="begin"/>
      </w:r>
      <w:r w:rsidR="00000000" w:rsidRPr="00D77EB3">
        <w:rPr>
          <w:lang w:val="fr-FR"/>
        </w:rPr>
        <w:instrText xml:space="preserve"> HYPERLINK "https://cerebralpalsy.org.au/" \h </w:instrText>
      </w:r>
      <w:r w:rsidR="00000000">
        <w:fldChar w:fldCharType="separate"/>
      </w:r>
      <w:proofErr w:type="spellStart"/>
      <w:r>
        <w:rPr>
          <w:color w:val="1155CC"/>
          <w:highlight w:val="green"/>
          <w:u w:val="single"/>
          <w:lang w:val="fr"/>
        </w:rPr>
        <w:t>Cerebral</w:t>
      </w:r>
      <w:proofErr w:type="spellEnd"/>
      <w:r>
        <w:rPr>
          <w:color w:val="1155CC"/>
          <w:highlight w:val="green"/>
          <w:u w:val="single"/>
          <w:lang w:val="fr"/>
        </w:rPr>
        <w:t xml:space="preserve"> </w:t>
      </w:r>
      <w:proofErr w:type="spellStart"/>
      <w:r>
        <w:rPr>
          <w:color w:val="1155CC"/>
          <w:highlight w:val="green"/>
          <w:u w:val="single"/>
          <w:lang w:val="fr"/>
        </w:rPr>
        <w:t>Palsy</w:t>
      </w:r>
      <w:proofErr w:type="spellEnd"/>
      <w:r>
        <w:rPr>
          <w:color w:val="1155CC"/>
          <w:highlight w:val="green"/>
          <w:u w:val="single"/>
          <w:lang w:val="fr"/>
        </w:rPr>
        <w:t xml:space="preserve"> Alliance</w:t>
      </w:r>
      <w:r w:rsidR="00000000">
        <w:rPr>
          <w:color w:val="1155CC"/>
          <w:highlight w:val="green"/>
          <w:u w:val="single"/>
          <w:lang w:val="fr"/>
        </w:rPr>
        <w:fldChar w:fldCharType="end"/>
      </w:r>
      <w:r>
        <w:rPr>
          <w:highlight w:val="green"/>
          <w:lang w:val="fr"/>
        </w:rPr>
        <w:t>.]</w:t>
      </w:r>
    </w:p>
    <w:p w14:paraId="00000008" w14:textId="6CF34413" w:rsidR="00151892" w:rsidRPr="003B56D9" w:rsidRDefault="00AB5C1B">
      <w:pPr>
        <w:spacing w:after="200"/>
        <w:rPr>
          <w:lang w:val="fr-FR"/>
        </w:rPr>
      </w:pPr>
      <w:r>
        <w:rPr>
          <w:lang w:val="fr"/>
        </w:rPr>
        <w:t xml:space="preserve">La paralysie cérébrale est un handicap moteur qui affecte les mouvements et la posture. Le handicap de chaque personne étant unique et différent, il existe des millions de raisons de créer beaucoup plus de solutions </w:t>
      </w:r>
      <w:r w:rsidR="002F2DF3">
        <w:rPr>
          <w:lang w:val="fr"/>
        </w:rPr>
        <w:t>de</w:t>
      </w:r>
      <w:r>
        <w:rPr>
          <w:lang w:val="fr"/>
        </w:rPr>
        <w:t xml:space="preserve"> technologie accessible.</w:t>
      </w:r>
    </w:p>
    <w:p w14:paraId="00000009" w14:textId="77777777" w:rsidR="00151892" w:rsidRPr="003B56D9" w:rsidRDefault="00AB5C1B">
      <w:pPr>
        <w:spacing w:after="200"/>
        <w:rPr>
          <w:i/>
          <w:lang w:val="fr-FR"/>
        </w:rPr>
      </w:pPr>
      <w:r>
        <w:rPr>
          <w:lang w:val="fr"/>
        </w:rPr>
        <w:t xml:space="preserve">Le site Web </w:t>
      </w:r>
      <w:r w:rsidR="00000000">
        <w:fldChar w:fldCharType="begin"/>
      </w:r>
      <w:r w:rsidR="00000000" w:rsidRPr="00D77EB3">
        <w:rPr>
          <w:lang w:val="fr-FR"/>
        </w:rPr>
        <w:instrText xml:space="preserve"> HYPERLINK "https://ideas.worldcpday.org" \h </w:instrText>
      </w:r>
      <w:r w:rsidR="00000000">
        <w:fldChar w:fldCharType="separate"/>
      </w:r>
      <w:r>
        <w:rPr>
          <w:color w:val="1155CC"/>
          <w:lang w:val="fr"/>
        </w:rPr>
        <w:t>https://ideas.worldcpday.org</w:t>
      </w:r>
      <w:r w:rsidR="00000000">
        <w:rPr>
          <w:color w:val="1155CC"/>
          <w:lang w:val="fr"/>
        </w:rPr>
        <w:fldChar w:fldCharType="end"/>
      </w:r>
      <w:r>
        <w:rPr>
          <w:lang w:val="fr"/>
        </w:rPr>
        <w:t xml:space="preserve"> est ouvert aux propositions d’idées depuis aujourd’hui jusqu’au 29 septembre 2022. Les idées seront présélectionnées par la communauté et les votes commenceront le 29 septembre pour se terminer le 6 octobre 2022, date à laquelle sera célébrée la Journée mondiale de la paralysie cérébrale.</w:t>
      </w:r>
    </w:p>
    <w:p w14:paraId="0000000A" w14:textId="5005AA33" w:rsidR="00151892" w:rsidRPr="003B56D9" w:rsidRDefault="00AB5C1B">
      <w:pPr>
        <w:spacing w:after="200"/>
        <w:rPr>
          <w:i/>
          <w:highlight w:val="green"/>
          <w:lang w:val="fr-FR"/>
        </w:rPr>
      </w:pPr>
      <w:r>
        <w:rPr>
          <w:b/>
          <w:bCs/>
          <w:highlight w:val="green"/>
          <w:lang w:val="fr"/>
        </w:rPr>
        <w:t xml:space="preserve">[Insérez ici une citation pertinente du représentant de votre organisation. Exemple :  </w:t>
      </w:r>
      <w:r>
        <w:rPr>
          <w:highlight w:val="green"/>
          <w:lang w:val="fr"/>
        </w:rPr>
        <w:t>« Personne n’est mieux placé que les personnes touchées par la paralysie cérébrale pour allumer l’étincelle qui permettra la prochaine avancée d</w:t>
      </w:r>
      <w:r w:rsidR="004F3420">
        <w:rPr>
          <w:highlight w:val="green"/>
          <w:lang w:val="fr"/>
        </w:rPr>
        <w:t xml:space="preserve">ans la </w:t>
      </w:r>
      <w:r>
        <w:rPr>
          <w:highlight w:val="green"/>
          <w:lang w:val="fr"/>
        </w:rPr>
        <w:t>technologie accessible. Grâce à la créativité, au savoir-faire et à l’expérience vécue, nous pouvons bâtir un avenir meilleur pour chaque personne vivant avec un handicap. » déclare Metherall.]</w:t>
      </w:r>
    </w:p>
    <w:p w14:paraId="0000000B" w14:textId="77777777" w:rsidR="00151892" w:rsidRPr="003B56D9" w:rsidRDefault="00AB5C1B">
      <w:pPr>
        <w:spacing w:after="200"/>
        <w:rPr>
          <w:b/>
          <w:highlight w:val="green"/>
          <w:lang w:val="fr-FR"/>
        </w:rPr>
      </w:pPr>
      <w:r>
        <w:rPr>
          <w:b/>
          <w:bCs/>
          <w:highlight w:val="green"/>
          <w:lang w:val="fr"/>
        </w:rPr>
        <w:t>[Insérez ici une citation pertinente d’une personne ayant une expérience vécue]</w:t>
      </w:r>
    </w:p>
    <w:p w14:paraId="0000000C" w14:textId="5793AC88" w:rsidR="00151892" w:rsidRPr="003B56D9" w:rsidRDefault="00AB5C1B">
      <w:pPr>
        <w:rPr>
          <w:b/>
          <w:lang w:val="fr-FR"/>
        </w:rPr>
      </w:pPr>
      <w:r>
        <w:rPr>
          <w:lang w:val="fr"/>
        </w:rPr>
        <w:lastRenderedPageBreak/>
        <w:t xml:space="preserve">La Journée mondiale de la paralysie cérébrale a été créée par </w:t>
      </w:r>
      <w:proofErr w:type="spellStart"/>
      <w:r>
        <w:rPr>
          <w:lang w:val="fr"/>
        </w:rPr>
        <w:t>Cerebral</w:t>
      </w:r>
      <w:proofErr w:type="spellEnd"/>
      <w:r>
        <w:rPr>
          <w:lang w:val="fr"/>
        </w:rPr>
        <w:t xml:space="preserve"> </w:t>
      </w:r>
      <w:proofErr w:type="spellStart"/>
      <w:r>
        <w:rPr>
          <w:lang w:val="fr"/>
        </w:rPr>
        <w:t>Palsy</w:t>
      </w:r>
      <w:proofErr w:type="spellEnd"/>
      <w:r>
        <w:rPr>
          <w:lang w:val="fr"/>
        </w:rPr>
        <w:t xml:space="preserve"> Alliance en 2012 et réunit aujourd’hui les paralysés cérébraux, leurs familles, leurs amis, leurs sympathisants et des organisations dans plus de 100 pays. Tous avec l’objectif d’assurer un avenir où les enfants et les adultes touchés par la paralysie cérébrale auront les mêmes droits, les mêmes accès et les mêmes opportunités que n’importe qui d’autre dans le monde.</w:t>
      </w:r>
    </w:p>
    <w:p w14:paraId="0000000D" w14:textId="77777777" w:rsidR="00151892" w:rsidRPr="003B56D9" w:rsidRDefault="00151892">
      <w:pPr>
        <w:rPr>
          <w:lang w:val="fr-FR"/>
        </w:rPr>
      </w:pPr>
    </w:p>
    <w:p w14:paraId="0000000E" w14:textId="77777777" w:rsidR="00151892" w:rsidRPr="003B56D9" w:rsidRDefault="00AB5C1B">
      <w:pPr>
        <w:spacing w:after="200"/>
        <w:rPr>
          <w:b/>
          <w:lang w:val="fr-FR"/>
        </w:rPr>
      </w:pPr>
      <w:r>
        <w:rPr>
          <w:b/>
          <w:bCs/>
          <w:lang w:val="fr"/>
        </w:rPr>
        <w:t>##FIN##</w:t>
      </w:r>
    </w:p>
    <w:p w14:paraId="0000000F" w14:textId="77777777" w:rsidR="00151892" w:rsidRPr="003B56D9" w:rsidRDefault="00151892">
      <w:pPr>
        <w:rPr>
          <w:lang w:val="fr-FR"/>
        </w:rPr>
      </w:pPr>
    </w:p>
    <w:p w14:paraId="00000010" w14:textId="77777777" w:rsidR="00151892" w:rsidRPr="003B56D9" w:rsidRDefault="00151892">
      <w:pPr>
        <w:rPr>
          <w:b/>
          <w:lang w:val="fr-FR"/>
        </w:rPr>
      </w:pPr>
    </w:p>
    <w:p w14:paraId="00000011" w14:textId="77777777" w:rsidR="00151892" w:rsidRPr="003B56D9" w:rsidRDefault="00AB5C1B">
      <w:pPr>
        <w:rPr>
          <w:lang w:val="fr-FR"/>
        </w:rPr>
      </w:pPr>
      <w:r>
        <w:rPr>
          <w:b/>
          <w:bCs/>
          <w:lang w:val="fr"/>
        </w:rPr>
        <w:t xml:space="preserve">Contact médiatique : </w:t>
      </w:r>
    </w:p>
    <w:p w14:paraId="00000012" w14:textId="77777777" w:rsidR="00151892" w:rsidRPr="003B56D9" w:rsidRDefault="00AB5C1B">
      <w:pPr>
        <w:rPr>
          <w:b/>
          <w:highlight w:val="green"/>
          <w:lang w:val="fr-FR"/>
        </w:rPr>
      </w:pPr>
      <w:r>
        <w:rPr>
          <w:b/>
          <w:bCs/>
          <w:highlight w:val="green"/>
          <w:lang w:val="fr"/>
        </w:rPr>
        <w:t>[Ajouter les coordonnées de la personne disponible pour répondre aux questions des journalistes]</w:t>
      </w:r>
    </w:p>
    <w:p w14:paraId="00000013" w14:textId="77777777" w:rsidR="00151892" w:rsidRPr="003B56D9" w:rsidRDefault="00151892">
      <w:pPr>
        <w:rPr>
          <w:lang w:val="fr-FR"/>
        </w:rPr>
      </w:pPr>
    </w:p>
    <w:p w14:paraId="00000014" w14:textId="77777777" w:rsidR="00151892" w:rsidRPr="003B56D9" w:rsidRDefault="00AB5C1B">
      <w:pPr>
        <w:rPr>
          <w:lang w:val="fr-FR"/>
        </w:rPr>
      </w:pPr>
      <w:r>
        <w:rPr>
          <w:b/>
          <w:bCs/>
          <w:lang w:val="fr"/>
        </w:rPr>
        <w:t>Porte-parole :</w:t>
      </w:r>
    </w:p>
    <w:p w14:paraId="00000015" w14:textId="77777777" w:rsidR="00151892" w:rsidRPr="003B56D9" w:rsidRDefault="00AB5C1B">
      <w:pPr>
        <w:rPr>
          <w:b/>
          <w:lang w:val="fr-FR"/>
        </w:rPr>
      </w:pPr>
      <w:r>
        <w:rPr>
          <w:b/>
          <w:bCs/>
          <w:highlight w:val="green"/>
          <w:lang w:val="fr"/>
        </w:rPr>
        <w:t xml:space="preserve">[Ajoutez les coordonnées de la personne qui peut représenter votre organisation dans un cadre public] </w:t>
      </w:r>
    </w:p>
    <w:p w14:paraId="00000016" w14:textId="77777777" w:rsidR="00151892" w:rsidRPr="003B56D9" w:rsidRDefault="00151892">
      <w:pPr>
        <w:rPr>
          <w:lang w:val="fr-FR"/>
        </w:rPr>
      </w:pPr>
    </w:p>
    <w:p w14:paraId="00000017" w14:textId="77777777" w:rsidR="00151892" w:rsidRPr="003B56D9" w:rsidRDefault="00AB5C1B">
      <w:pPr>
        <w:rPr>
          <w:lang w:val="fr-FR"/>
        </w:rPr>
      </w:pPr>
      <w:r>
        <w:rPr>
          <w:b/>
          <w:bCs/>
          <w:lang w:val="fr"/>
        </w:rPr>
        <w:t>Plus de détails sur le concours :</w:t>
      </w:r>
    </w:p>
    <w:p w14:paraId="00000018" w14:textId="03B30839" w:rsidR="00151892" w:rsidRPr="003B56D9" w:rsidRDefault="00AB5C1B">
      <w:pPr>
        <w:numPr>
          <w:ilvl w:val="0"/>
          <w:numId w:val="1"/>
        </w:numPr>
        <w:spacing w:after="200"/>
        <w:rPr>
          <w:lang w:val="fr-FR"/>
        </w:rPr>
      </w:pPr>
      <w:r>
        <w:rPr>
          <w:lang w:val="fr"/>
        </w:rPr>
        <w:t>Les propositions d’idées s’ouvrent à 6 heures UTC le 29 août 2022 et se terminent à 23 heures UTC le 29 septembre 2022.</w:t>
      </w:r>
    </w:p>
    <w:p w14:paraId="00000019" w14:textId="26FCB94A" w:rsidR="00151892" w:rsidRPr="003B56D9" w:rsidRDefault="00AB5C1B">
      <w:pPr>
        <w:numPr>
          <w:ilvl w:val="0"/>
          <w:numId w:val="1"/>
        </w:numPr>
        <w:spacing w:after="200"/>
        <w:rPr>
          <w:lang w:val="fr-FR"/>
        </w:rPr>
      </w:pPr>
      <w:r>
        <w:rPr>
          <w:lang w:val="fr"/>
        </w:rPr>
        <w:t>Le vote s’ouvre le 29 septembre 2022 à 6 heures UTC et se termine le jeudi 6 octobre 2022 à 23 heures UTC.</w:t>
      </w:r>
    </w:p>
    <w:p w14:paraId="0000001A" w14:textId="3588FDE4" w:rsidR="00151892" w:rsidRPr="003B56D9" w:rsidRDefault="00AB5C1B">
      <w:pPr>
        <w:numPr>
          <w:ilvl w:val="0"/>
          <w:numId w:val="1"/>
        </w:numPr>
        <w:spacing w:after="200"/>
        <w:rPr>
          <w:lang w:val="fr-FR"/>
        </w:rPr>
      </w:pPr>
      <w:r>
        <w:rPr>
          <w:lang w:val="fr"/>
        </w:rPr>
        <w:t>La communauté des paralysés cérébraux est chargée de la présélection des idées par le biais d’un vote sur le site Web.</w:t>
      </w:r>
    </w:p>
    <w:p w14:paraId="0000001B" w14:textId="77777777" w:rsidR="00151892" w:rsidRPr="003B56D9" w:rsidRDefault="00AB5C1B">
      <w:pPr>
        <w:numPr>
          <w:ilvl w:val="0"/>
          <w:numId w:val="1"/>
        </w:numPr>
        <w:spacing w:after="200"/>
        <w:rPr>
          <w:lang w:val="fr-FR"/>
        </w:rPr>
      </w:pPr>
      <w:r>
        <w:rPr>
          <w:lang w:val="fr"/>
        </w:rPr>
        <w:t xml:space="preserve">Le jury de la Journée mondiale de la paralysie cérébrale examine la liste des idées retenues et les évalue en fonction des besoins, de l’impact, de la portée et des possibilités de commercialisation. </w:t>
      </w:r>
    </w:p>
    <w:p w14:paraId="0000001C" w14:textId="6380F6E2" w:rsidR="00151892" w:rsidRPr="003B56D9" w:rsidRDefault="00AB5C1B">
      <w:pPr>
        <w:numPr>
          <w:ilvl w:val="0"/>
          <w:numId w:val="1"/>
        </w:numPr>
        <w:spacing w:after="200"/>
        <w:rPr>
          <w:lang w:val="fr-FR"/>
        </w:rPr>
      </w:pPr>
      <w:r>
        <w:rPr>
          <w:lang w:val="fr"/>
        </w:rPr>
        <w:t>Le jury ne sélectionne qu’une seule idée. Le lauréat est récompensé par un prix en argent d’un montant de 5000 </w:t>
      </w:r>
      <w:r w:rsidR="003B56D9">
        <w:rPr>
          <w:rFonts w:cstheme="minorHAnsi"/>
          <w:color w:val="000000"/>
          <w:shd w:val="clear" w:color="auto" w:fill="FFFFFF"/>
          <w:lang w:val="fr-FR"/>
        </w:rPr>
        <w:t>$ US</w:t>
      </w:r>
      <w:r>
        <w:rPr>
          <w:lang w:val="fr"/>
        </w:rPr>
        <w:t>. Le nom du lauréat est annoncé sur Facebook et contacté par courriel avant le 14 octobre 2022.</w:t>
      </w:r>
    </w:p>
    <w:p w14:paraId="0000001D" w14:textId="77777777" w:rsidR="00151892" w:rsidRPr="003B56D9" w:rsidRDefault="00151892">
      <w:pPr>
        <w:rPr>
          <w:lang w:val="fr-FR"/>
        </w:rPr>
      </w:pPr>
    </w:p>
    <w:p w14:paraId="0000001E" w14:textId="77777777" w:rsidR="00151892" w:rsidRPr="003B56D9" w:rsidRDefault="00AB5C1B">
      <w:pPr>
        <w:rPr>
          <w:lang w:val="fr-FR"/>
        </w:rPr>
      </w:pPr>
      <w:r>
        <w:rPr>
          <w:b/>
          <w:bCs/>
          <w:lang w:val="fr"/>
        </w:rPr>
        <w:t>À propos de la technologie accessible et de la technologie d’assistance :</w:t>
      </w:r>
    </w:p>
    <w:p w14:paraId="0000001F" w14:textId="77777777" w:rsidR="00151892" w:rsidRPr="003B56D9" w:rsidRDefault="00151892">
      <w:pPr>
        <w:rPr>
          <w:lang w:val="fr-FR"/>
        </w:rPr>
      </w:pPr>
    </w:p>
    <w:p w14:paraId="00000020" w14:textId="45F98407" w:rsidR="00151892" w:rsidRPr="003B56D9" w:rsidRDefault="00AB5C1B">
      <w:pPr>
        <w:rPr>
          <w:b/>
          <w:lang w:val="fr-FR"/>
        </w:rPr>
      </w:pPr>
      <w:r>
        <w:rPr>
          <w:rFonts w:ascii="Roboto" w:eastAsia="Roboto" w:hAnsi="Roboto" w:cs="Roboto"/>
          <w:highlight w:val="white"/>
          <w:lang w:val="fr"/>
        </w:rPr>
        <w:t>La technologie accessible repose sur l</w:t>
      </w:r>
      <w:r w:rsidR="00D81765">
        <w:rPr>
          <w:rFonts w:ascii="Roboto" w:eastAsia="Roboto" w:hAnsi="Roboto" w:cs="Roboto"/>
          <w:highlight w:val="white"/>
          <w:lang w:val="fr"/>
        </w:rPr>
        <w:t xml:space="preserve">e principe de </w:t>
      </w:r>
      <w:r>
        <w:rPr>
          <w:rFonts w:ascii="Roboto" w:eastAsia="Roboto" w:hAnsi="Roboto" w:cs="Roboto"/>
          <w:highlight w:val="white"/>
          <w:lang w:val="fr"/>
        </w:rPr>
        <w:t>conception universelle et vise à créer des produits susceptibles d’être utilisés par le plus grand nombre de personnes possible, en tenant compte de la diversité des besoins humains dans divers environnements. Elle englobe la technologie d’assistance qui est plus spécifiquement conçue pour accroître l’autonomie d’une personne en fonction de ses divers besoins.</w:t>
      </w:r>
    </w:p>
    <w:p w14:paraId="00000021" w14:textId="77777777" w:rsidR="00151892" w:rsidRPr="003B56D9" w:rsidRDefault="00151892">
      <w:pPr>
        <w:rPr>
          <w:b/>
          <w:lang w:val="fr-FR"/>
        </w:rPr>
      </w:pPr>
    </w:p>
    <w:p w14:paraId="00000022" w14:textId="77777777" w:rsidR="00151892" w:rsidRPr="003B56D9" w:rsidRDefault="00AB5C1B">
      <w:pPr>
        <w:rPr>
          <w:b/>
          <w:lang w:val="fr-FR"/>
        </w:rPr>
      </w:pPr>
      <w:r>
        <w:rPr>
          <w:b/>
          <w:bCs/>
          <w:lang w:val="fr"/>
        </w:rPr>
        <w:t>Notes à la rédaction :</w:t>
      </w:r>
    </w:p>
    <w:p w14:paraId="00000023" w14:textId="77777777" w:rsidR="00151892" w:rsidRPr="003B56D9" w:rsidRDefault="00AB5C1B">
      <w:pPr>
        <w:rPr>
          <w:rFonts w:ascii="Roboto" w:eastAsia="Roboto" w:hAnsi="Roboto" w:cs="Roboto"/>
          <w:highlight w:val="white"/>
          <w:lang w:val="fr-FR"/>
        </w:rPr>
      </w:pPr>
      <w:r>
        <w:rPr>
          <w:b/>
          <w:bCs/>
          <w:highlight w:val="green"/>
          <w:lang w:val="fr"/>
        </w:rPr>
        <w:lastRenderedPageBreak/>
        <w:t xml:space="preserve">[Supprimez cette section si vous n’utilisez pas les exemples de citations fournis] </w:t>
      </w:r>
    </w:p>
    <w:p w14:paraId="00000024" w14:textId="7E5D9EB0" w:rsidR="00151892" w:rsidRPr="003B56D9" w:rsidRDefault="00AB5C1B">
      <w:pPr>
        <w:rPr>
          <w:rFonts w:ascii="Roboto" w:eastAsia="Roboto" w:hAnsi="Roboto" w:cs="Roboto"/>
          <w:highlight w:val="white"/>
          <w:lang w:val="fr-FR"/>
        </w:rPr>
      </w:pPr>
      <w:r>
        <w:rPr>
          <w:rFonts w:ascii="Roboto" w:eastAsia="Roboto" w:hAnsi="Roboto" w:cs="Roboto"/>
          <w:highlight w:val="white"/>
          <w:lang w:val="fr"/>
        </w:rPr>
        <w:t xml:space="preserve">Voici les citations dans la langue d’origine de Bronya Metherall, directrice générale de Global Influence &amp; Social Impact à </w:t>
      </w:r>
      <w:r w:rsidR="00000000">
        <w:fldChar w:fldCharType="begin"/>
      </w:r>
      <w:r w:rsidR="00000000" w:rsidRPr="00D77EB3">
        <w:rPr>
          <w:lang w:val="fr-FR"/>
        </w:rPr>
        <w:instrText xml:space="preserve"> HYPERLINK "https://cerebralpalsy.org.au/" \h </w:instrText>
      </w:r>
      <w:r w:rsidR="00000000">
        <w:fldChar w:fldCharType="separate"/>
      </w:r>
      <w:proofErr w:type="spellStart"/>
      <w:r>
        <w:rPr>
          <w:rFonts w:ascii="Roboto" w:eastAsia="Roboto" w:hAnsi="Roboto" w:cs="Roboto"/>
          <w:color w:val="1155CC"/>
          <w:highlight w:val="white"/>
          <w:u w:val="single"/>
          <w:lang w:val="fr"/>
        </w:rPr>
        <w:t>Cerebral</w:t>
      </w:r>
      <w:proofErr w:type="spellEnd"/>
      <w:r>
        <w:rPr>
          <w:rFonts w:ascii="Roboto" w:eastAsia="Roboto" w:hAnsi="Roboto" w:cs="Roboto"/>
          <w:color w:val="1155CC"/>
          <w:highlight w:val="white"/>
          <w:u w:val="single"/>
          <w:lang w:val="fr"/>
        </w:rPr>
        <w:t xml:space="preserve"> </w:t>
      </w:r>
      <w:proofErr w:type="spellStart"/>
      <w:r>
        <w:rPr>
          <w:rFonts w:ascii="Roboto" w:eastAsia="Roboto" w:hAnsi="Roboto" w:cs="Roboto"/>
          <w:color w:val="1155CC"/>
          <w:highlight w:val="white"/>
          <w:u w:val="single"/>
          <w:lang w:val="fr"/>
        </w:rPr>
        <w:t>Palsy</w:t>
      </w:r>
      <w:proofErr w:type="spellEnd"/>
      <w:r>
        <w:rPr>
          <w:rFonts w:ascii="Roboto" w:eastAsia="Roboto" w:hAnsi="Roboto" w:cs="Roboto"/>
          <w:color w:val="1155CC"/>
          <w:highlight w:val="white"/>
          <w:u w:val="single"/>
          <w:lang w:val="fr"/>
        </w:rPr>
        <w:t xml:space="preserve"> Alliance</w:t>
      </w:r>
      <w:r w:rsidR="00000000">
        <w:rPr>
          <w:rFonts w:ascii="Roboto" w:eastAsia="Roboto" w:hAnsi="Roboto" w:cs="Roboto"/>
          <w:color w:val="1155CC"/>
          <w:highlight w:val="white"/>
          <w:u w:val="single"/>
          <w:lang w:val="fr"/>
        </w:rPr>
        <w:fldChar w:fldCharType="end"/>
      </w:r>
      <w:r>
        <w:rPr>
          <w:rFonts w:ascii="Roboto" w:eastAsia="Roboto" w:hAnsi="Roboto" w:cs="Roboto"/>
          <w:highlight w:val="white"/>
          <w:lang w:val="fr"/>
        </w:rPr>
        <w:t> :</w:t>
      </w:r>
    </w:p>
    <w:p w14:paraId="00000025" w14:textId="752630FD" w:rsidR="00151892" w:rsidRDefault="00000000">
      <w:pPr>
        <w:spacing w:after="200"/>
        <w:rPr>
          <w:rFonts w:ascii="Roboto" w:eastAsia="Roboto" w:hAnsi="Roboto" w:cs="Roboto"/>
          <w:highlight w:val="white"/>
        </w:rPr>
      </w:pPr>
      <w:sdt>
        <w:sdtPr>
          <w:tag w:val="goog_rdk_0"/>
          <w:id w:val="990992563"/>
        </w:sdtPr>
        <w:sdtContent>
          <w:r w:rsidR="00AB5C1B" w:rsidRPr="003B56D9">
            <w:rPr>
              <w:rFonts w:ascii="Roboto" w:eastAsia="Roboto" w:hAnsi="Roboto" w:cs="Roboto"/>
              <w:lang w:val="en-US"/>
            </w:rPr>
            <w:t xml:space="preserve">     </w:t>
          </w:r>
        </w:sdtContent>
      </w:sdt>
      <w:r w:rsidR="00AB5C1B" w:rsidRPr="003B56D9">
        <w:rPr>
          <w:rFonts w:ascii="Roboto" w:eastAsia="Roboto" w:hAnsi="Roboto" w:cs="Roboto"/>
          <w:highlight w:val="white"/>
          <w:lang w:val="en-US"/>
        </w:rPr>
        <w:t xml:space="preserve">“There is a growing demand for accessible technology all over the world, but product designers and technology companies are mostly still fixated on seeing disability as a charitable cause. Instead, companies need to shift to attract and delight customers and talent in disability markets” </w:t>
      </w:r>
    </w:p>
    <w:p w14:paraId="00000026" w14:textId="77777777" w:rsidR="00151892" w:rsidRDefault="00AB5C1B">
      <w:pPr>
        <w:spacing w:after="200"/>
        <w:rPr>
          <w:rFonts w:ascii="Roboto" w:eastAsia="Roboto" w:hAnsi="Roboto" w:cs="Roboto"/>
          <w:highlight w:val="white"/>
        </w:rPr>
      </w:pPr>
      <w:r w:rsidRPr="003B56D9">
        <w:rPr>
          <w:rFonts w:ascii="Roboto" w:eastAsia="Roboto" w:hAnsi="Roboto" w:cs="Roboto"/>
          <w:highlight w:val="white"/>
          <w:lang w:val="en-US"/>
        </w:rPr>
        <w:t>“No one is better equipped to spark the next breakthrough in accessible technology than those living with cerebral palsy. With creativity, expertise, and lived experiences, we can design a brighter future for every person living with a disability”</w:t>
      </w:r>
    </w:p>
    <w:sectPr w:rsidR="00151892">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07FB" w14:textId="77777777" w:rsidR="004656D0" w:rsidRDefault="004656D0">
      <w:pPr>
        <w:spacing w:line="240" w:lineRule="auto"/>
      </w:pPr>
      <w:r>
        <w:separator/>
      </w:r>
    </w:p>
  </w:endnote>
  <w:endnote w:type="continuationSeparator" w:id="0">
    <w:p w14:paraId="3E3C4C8D" w14:textId="77777777" w:rsidR="004656D0" w:rsidRDefault="00465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B59F" w14:textId="77777777" w:rsidR="004656D0" w:rsidRDefault="004656D0">
      <w:pPr>
        <w:spacing w:line="240" w:lineRule="auto"/>
      </w:pPr>
      <w:r>
        <w:separator/>
      </w:r>
    </w:p>
  </w:footnote>
  <w:footnote w:type="continuationSeparator" w:id="0">
    <w:p w14:paraId="1639624A" w14:textId="77777777" w:rsidR="004656D0" w:rsidRDefault="00465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151892" w:rsidRDefault="00AB5C1B">
    <w:pPr>
      <w:ind w:left="-270"/>
    </w:pPr>
    <w:r>
      <w:rPr>
        <w:noProof/>
        <w:lang w:val="fr-FR" w:eastAsia="fr-FR"/>
      </w:rPr>
      <w:drawing>
        <wp:inline distT="114300" distB="114300" distL="114300" distR="114300" wp14:anchorId="5D9943BC" wp14:editId="5BC86920">
          <wp:extent cx="1863671" cy="881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3671" cy="881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828E0"/>
    <w:multiLevelType w:val="multilevel"/>
    <w:tmpl w:val="8788D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61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92"/>
    <w:rsid w:val="000A735A"/>
    <w:rsid w:val="00151892"/>
    <w:rsid w:val="00295186"/>
    <w:rsid w:val="002F2DF3"/>
    <w:rsid w:val="00351566"/>
    <w:rsid w:val="003951E3"/>
    <w:rsid w:val="003B56D9"/>
    <w:rsid w:val="004656D0"/>
    <w:rsid w:val="004F3420"/>
    <w:rsid w:val="00560567"/>
    <w:rsid w:val="00690DE0"/>
    <w:rsid w:val="006E608C"/>
    <w:rsid w:val="00946A88"/>
    <w:rsid w:val="009B171A"/>
    <w:rsid w:val="00A00147"/>
    <w:rsid w:val="00AA1B70"/>
    <w:rsid w:val="00AB5C1B"/>
    <w:rsid w:val="00CB4A7A"/>
    <w:rsid w:val="00D21A50"/>
    <w:rsid w:val="00D77EB3"/>
    <w:rsid w:val="00D81765"/>
    <w:rsid w:val="00E31470"/>
    <w:rsid w:val="00FB6600"/>
    <w:rsid w:val="00FD0226"/>
    <w:rsid w:val="00FE2A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4A7A"/>
    <w:rPr>
      <w:b/>
      <w:bCs/>
    </w:rPr>
  </w:style>
  <w:style w:type="character" w:customStyle="1" w:styleId="CommentSubjectChar">
    <w:name w:val="Comment Subject Char"/>
    <w:basedOn w:val="CommentTextChar"/>
    <w:link w:val="CommentSubject"/>
    <w:uiPriority w:val="99"/>
    <w:semiHidden/>
    <w:rsid w:val="00CB4A7A"/>
    <w:rPr>
      <w:b/>
      <w:bCs/>
      <w:sz w:val="20"/>
      <w:szCs w:val="20"/>
    </w:rPr>
  </w:style>
  <w:style w:type="paragraph" w:styleId="Header">
    <w:name w:val="header"/>
    <w:basedOn w:val="Normal"/>
    <w:link w:val="HeaderChar"/>
    <w:uiPriority w:val="99"/>
    <w:unhideWhenUsed/>
    <w:rsid w:val="00D21A50"/>
    <w:pPr>
      <w:tabs>
        <w:tab w:val="center" w:pos="4703"/>
        <w:tab w:val="right" w:pos="9406"/>
      </w:tabs>
      <w:spacing w:line="240" w:lineRule="auto"/>
    </w:pPr>
  </w:style>
  <w:style w:type="character" w:customStyle="1" w:styleId="HeaderChar">
    <w:name w:val="Header Char"/>
    <w:basedOn w:val="DefaultParagraphFont"/>
    <w:link w:val="Header"/>
    <w:uiPriority w:val="99"/>
    <w:rsid w:val="00D21A50"/>
  </w:style>
  <w:style w:type="paragraph" w:styleId="Footer">
    <w:name w:val="footer"/>
    <w:basedOn w:val="Normal"/>
    <w:link w:val="FooterChar"/>
    <w:uiPriority w:val="99"/>
    <w:unhideWhenUsed/>
    <w:rsid w:val="00D21A50"/>
    <w:pPr>
      <w:tabs>
        <w:tab w:val="center" w:pos="4703"/>
        <w:tab w:val="right" w:pos="9406"/>
      </w:tabs>
      <w:spacing w:line="240" w:lineRule="auto"/>
    </w:pPr>
  </w:style>
  <w:style w:type="character" w:customStyle="1" w:styleId="FooterChar">
    <w:name w:val="Footer Char"/>
    <w:basedOn w:val="DefaultParagraphFont"/>
    <w:link w:val="Footer"/>
    <w:uiPriority w:val="99"/>
    <w:rsid w:val="00D21A50"/>
  </w:style>
  <w:style w:type="paragraph" w:styleId="BalloonText">
    <w:name w:val="Balloon Text"/>
    <w:basedOn w:val="Normal"/>
    <w:link w:val="BalloonTextChar"/>
    <w:uiPriority w:val="99"/>
    <w:semiHidden/>
    <w:unhideWhenUsed/>
    <w:rsid w:val="002951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186"/>
    <w:rPr>
      <w:rFonts w:ascii="Segoe UI" w:hAnsi="Segoe UI" w:cs="Segoe UI"/>
      <w:sz w:val="18"/>
      <w:szCs w:val="18"/>
    </w:rPr>
  </w:style>
  <w:style w:type="paragraph" w:styleId="Revision">
    <w:name w:val="Revision"/>
    <w:hidden/>
    <w:uiPriority w:val="99"/>
    <w:semiHidden/>
    <w:rsid w:val="009B17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6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2022-08-23T09:56:00Z</dcterms:created>
  <dcterms:modified xsi:type="dcterms:W3CDTF">2022-08-25T21:22:00Z</dcterms:modified>
</cp:coreProperties>
</file>